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AA99C" w14:textId="77777777" w:rsidR="00FF5CBC" w:rsidRPr="00A1444B" w:rsidRDefault="00FF5CBC" w:rsidP="00A1444B">
      <w:pPr>
        <w:pStyle w:val="Kategorie"/>
        <w:tabs>
          <w:tab w:val="left" w:pos="2977"/>
          <w:tab w:val="left" w:pos="6521"/>
        </w:tabs>
        <w:spacing w:before="0" w:after="120"/>
        <w:outlineLvl w:val="0"/>
        <w:rPr>
          <w:bCs/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Nome: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__________</w:t>
      </w:r>
      <w:r>
        <w:rPr>
          <w:sz w:val="28"/>
          <w:rFonts w:ascii="Comic Sans MS" w:hAnsi="Comic Sans MS"/>
        </w:rPr>
        <w:tab/>
      </w:r>
      <w:r>
        <w:rPr>
          <w:sz w:val="28"/>
          <w:rFonts w:ascii="Comic Sans MS" w:hAnsi="Comic Sans MS"/>
        </w:rPr>
        <w:t xml:space="preserve">Classe: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</w:t>
      </w:r>
      <w:r>
        <w:rPr>
          <w:sz w:val="28"/>
          <w:rFonts w:ascii="Comic Sans MS" w:hAnsi="Comic Sans MS"/>
        </w:rPr>
        <w:tab/>
      </w:r>
      <w:r>
        <w:rPr>
          <w:sz w:val="28"/>
          <w:rFonts w:ascii="Comic Sans MS" w:hAnsi="Comic Sans MS"/>
        </w:rPr>
        <w:t xml:space="preserve">Data: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________</w:t>
      </w:r>
    </w:p>
    <w:p w14:paraId="0A578836" w14:textId="1F07B70B" w:rsidR="00FF5CBC" w:rsidRPr="006503F0" w:rsidRDefault="006503F0" w:rsidP="006503F0">
      <w:pPr>
        <w:pStyle w:val="berschrift1"/>
      </w:pPr>
      <w:r>
        <w:drawing>
          <wp:anchor distT="0" distB="0" distL="114300" distR="114300" simplePos="0" relativeHeight="251658240" behindDoc="0" locked="0" layoutInCell="1" allowOverlap="1" wp14:anchorId="7E875C50" wp14:editId="0605EBC7">
            <wp:simplePos x="0" y="0"/>
            <wp:positionH relativeFrom="margin">
              <wp:align>right</wp:align>
            </wp:positionH>
            <wp:positionV relativeFrom="paragraph">
              <wp:posOffset>784225</wp:posOffset>
            </wp:positionV>
            <wp:extent cx="5749925" cy="4308475"/>
            <wp:effectExtent l="0" t="0" r="3175" b="0"/>
            <wp:wrapSquare wrapText="bothSides"/>
            <wp:docPr id="1" name="Grafik 1" descr="Ein Bild, das Spiel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Spielzeu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5000" contrast="1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0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Folha de soluções Modelo 7 - Alavanca de dois lados</w:t>
      </w:r>
    </w:p>
    <w:p w14:paraId="2D23167E" w14:textId="30656F37" w:rsidR="0029280F" w:rsidRPr="00A1444B" w:rsidRDefault="0029280F" w:rsidP="0029280F">
      <w:pPr>
        <w:rPr>
          <w:rFonts w:ascii="Comic Sans MS" w:hAnsi="Comic Sans MS" w:cstheme="minorBidi"/>
        </w:rPr>
      </w:pPr>
    </w:p>
    <w:p w14:paraId="44C4FF57" w14:textId="52007A1B" w:rsidR="008B4844" w:rsidRPr="006503F0" w:rsidRDefault="00DB69B2" w:rsidP="006503F0">
      <w:pPr>
        <w:pStyle w:val="berschrift2"/>
        <w:rPr>
          <w:szCs w:val="28"/>
        </w:rPr>
      </w:pPr>
      <w:r>
        <w:t xml:space="preserve">Tarefa temática</w:t>
      </w:r>
    </w:p>
    <w:p w14:paraId="135F57B8" w14:textId="03AD00E3" w:rsidR="0029280F" w:rsidRDefault="00A7796A" w:rsidP="00B0300F">
      <w:pPr>
        <w:pStyle w:val="Listenabsatz"/>
        <w:numPr>
          <w:ilvl w:val="0"/>
          <w:numId w:val="38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Alavanca em equilíbrio</w:t>
      </w:r>
    </w:p>
    <w:p w14:paraId="57DBE619" w14:textId="5356BA2C" w:rsidR="00A97506" w:rsidRDefault="00127632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Movendo um peso na direção do ponto de pivô, a alavanca se levanta deste lado.</w:t>
      </w:r>
    </w:p>
    <w:p w14:paraId="6F3AB2B6" w14:textId="39E6F1AB" w:rsidR="000A2A1F" w:rsidRDefault="000A2A1F" w:rsidP="00A97506">
      <w:pPr>
        <w:ind w:left="360"/>
        <w:rPr>
          <w:rFonts w:ascii="Comic Sans MS" w:hAnsi="Comic Sans MS" w:cstheme="minorBidi"/>
        </w:rPr>
      </w:pPr>
    </w:p>
    <w:p w14:paraId="6BD20935" w14:textId="5B4010E9" w:rsidR="000A2A1F" w:rsidRDefault="000A2A1F" w:rsidP="00B0300F">
      <w:pPr>
        <w:pStyle w:val="Listenabsatz"/>
        <w:numPr>
          <w:ilvl w:val="0"/>
          <w:numId w:val="38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Quando o peso é dobrado, a alavanca está em equilíbrio assim que a alavanca (distância S) deste lado é exatamente metade da distância do outro lado.</w:t>
      </w:r>
    </w:p>
    <w:p w14:paraId="4BB4E909" w14:textId="0B1EF55B" w:rsidR="0029280F" w:rsidRDefault="00B0300F" w:rsidP="00B0300F">
      <w:p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3.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A distância do peso deve ser inversamente proporcional ao peso: peso duplo – metade do braço da alavanca, peso triplo – 1/3 do braço da alavanca</w:t>
      </w:r>
    </w:p>
    <w:p w14:paraId="57BF6641" w14:textId="3DD835CC" w:rsidR="00AE5C50" w:rsidRDefault="00AE5C50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A razão para isso é o momento resultante dos pesos.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O momento surge do produto do braço da alavanca até o ponto de pivô e a quantidade de força.</w:t>
      </w:r>
    </w:p>
    <w:p w14:paraId="2A94AEE6" w14:textId="19252468" w:rsidR="003963CE" w:rsidRDefault="00AC28C4" w:rsidP="00AC28C4">
      <w:p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4.</w:t>
      </w:r>
      <w:r>
        <w:rPr>
          <w:rFonts w:ascii="Comic Sans MS" w:hAnsi="Comic Sans MS"/>
        </w:rPr>
        <w:tab/>
      </w:r>
    </w:p>
    <w:p w14:paraId="03B37FD4" w14:textId="01EB82EC" w:rsidR="003963CE" w:rsidRDefault="003963CE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M1 = F1*s1</w:t>
      </w:r>
    </w:p>
    <w:p w14:paraId="430A36C1" w14:textId="6135B97F" w:rsidR="00C71D78" w:rsidRDefault="00C71D78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M2= F2*s2</w:t>
      </w:r>
    </w:p>
    <w:p w14:paraId="651A1BEC" w14:textId="77777777" w:rsidR="00B0300F" w:rsidRDefault="00B0300F" w:rsidP="00B0300F">
      <w:pPr>
        <w:ind w:left="567"/>
        <w:jc w:val="center"/>
        <w:rPr>
          <w:rFonts w:ascii="Comic Sans MS" w:hAnsi="Comic Sans MS" w:cstheme="minorBidi"/>
        </w:rPr>
      </w:pPr>
    </w:p>
    <w:p w14:paraId="25EF9C70" w14:textId="2527CA3A" w:rsidR="00FA0EA7" w:rsidRDefault="00C9198D" w:rsidP="00B0300F">
      <w:pPr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Se a quantidade de F1 e F2 for a mesma, as distâncias S1 e S2 para o eixo de rotação também devem ser as mesmas.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Se considerarmos a rotação no sentido anti-horário como positiva, o momento resultante M1 da F1 também é positivo em nosso sistema, a força F2 age contra a direção positiva da rotação e, portanto, deve ser definida negativamente.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A soma dos dois momentos é 0, a alavanca está em equilíbrio.</w:t>
      </w:r>
    </w:p>
    <w:p w14:paraId="0285C726" w14:textId="77777777" w:rsidR="00B0300F" w:rsidRDefault="00B0300F" w:rsidP="00B0300F">
      <w:pPr>
        <w:ind w:left="567"/>
        <w:rPr>
          <w:rFonts w:ascii="Comic Sans MS" w:hAnsi="Comic Sans MS" w:cstheme="minorBidi"/>
        </w:rPr>
      </w:pPr>
    </w:p>
    <w:p w14:paraId="78FA9E93" w14:textId="010AFA8B" w:rsidR="00E63ECF" w:rsidRDefault="00D27A0E" w:rsidP="00B0300F">
      <w:pPr>
        <w:ind w:left="567"/>
        <w:jc w:val="center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0 = M1+M2 = F1*s1 - F2*s2</w:t>
      </w:r>
    </w:p>
    <w:p w14:paraId="47621A04" w14:textId="77777777" w:rsidR="007B5AD8" w:rsidRDefault="007B5AD8" w:rsidP="00B0300F">
      <w:pPr>
        <w:ind w:left="567"/>
        <w:rPr>
          <w:rFonts w:ascii="Comic Sans MS" w:hAnsi="Comic Sans MS" w:cstheme="minorBidi"/>
        </w:rPr>
      </w:pPr>
    </w:p>
    <w:p w14:paraId="394167F3" w14:textId="15ED575E" w:rsidR="0029280F" w:rsidRPr="00B0300F" w:rsidRDefault="0029280F" w:rsidP="00DB69B2">
      <w:pPr>
        <w:rPr>
          <w:rFonts w:ascii="Comic Sans MS" w:hAnsi="Comic Sans MS" w:cstheme="minorBidi"/>
          <w:iCs/>
        </w:rPr>
      </w:pPr>
    </w:p>
    <w:p w14:paraId="1D3DAD8C" w14:textId="492CBCC8" w:rsidR="0029280F" w:rsidRDefault="0029280F" w:rsidP="006503F0">
      <w:pPr>
        <w:pStyle w:val="berschrift2"/>
      </w:pPr>
      <w:r>
        <w:t xml:space="preserve">Tarefas experimentais</w:t>
      </w:r>
    </w:p>
    <w:p w14:paraId="43DF862E" w14:textId="33154E39" w:rsidR="00611294" w:rsidRDefault="00EA061D" w:rsidP="00AC28C4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A escala de mola assume a função do contrapeso: desde que o peso à esquerda foi removido, o braço da alavanca não está mais em equilíbrio.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Isso equilibra a escala de mola e mantém a alavanca em equilíbrio.</w:t>
      </w:r>
      <w:r>
        <w:rPr>
          <w:rFonts w:ascii="Comic Sans MS" w:hAnsi="Comic Sans MS"/>
        </w:rPr>
        <w:t xml:space="preserve"> </w:t>
      </w:r>
    </w:p>
    <w:p w14:paraId="53669F32" w14:textId="77777777" w:rsidR="00AC28C4" w:rsidRPr="00AC28C4" w:rsidRDefault="00AC28C4" w:rsidP="00AC28C4">
      <w:pPr>
        <w:pStyle w:val="Listenabsatz"/>
        <w:ind w:left="567"/>
        <w:rPr>
          <w:rFonts w:ascii="Comic Sans MS" w:hAnsi="Comic Sans MS" w:cstheme="minorBidi"/>
        </w:rPr>
      </w:pPr>
    </w:p>
    <w:p w14:paraId="2B26A0EE" w14:textId="0C6724CC" w:rsidR="00611294" w:rsidRDefault="00F47DEB" w:rsidP="00AC28C4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Uma vez que a resistência da mola aumenta proporcionalmente à deformação, ela exerce exatamente a contraforça na alavanca necessária para mantê-la em equilíbrio.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Dependendo do ponto de fixação, ela cria um momento que é do mesmo tamanho que o dos contrapesos, mas exatamente oposto.</w:t>
      </w:r>
      <w:r>
        <w:rPr>
          <w:rFonts w:ascii="Comic Sans MS" w:hAnsi="Comic Sans MS"/>
        </w:rPr>
        <w:t xml:space="preserve"> </w:t>
      </w:r>
    </w:p>
    <w:p w14:paraId="6BFB6AE4" w14:textId="77777777" w:rsidR="004F1E46" w:rsidRDefault="004F1E46" w:rsidP="004F1E46">
      <w:pPr>
        <w:pStyle w:val="Listenabsatz"/>
        <w:ind w:left="567"/>
        <w:rPr>
          <w:rFonts w:ascii="Comic Sans MS" w:hAnsi="Comic Sans MS" w:cstheme="minorBidi"/>
        </w:rPr>
      </w:pPr>
    </w:p>
    <w:p w14:paraId="34BE229C" w14:textId="74C5E946" w:rsidR="0029280F" w:rsidRDefault="00157089" w:rsidP="0029280F">
      <w:pPr>
        <w:pStyle w:val="Listenabsatz"/>
        <w:numPr>
          <w:ilvl w:val="0"/>
          <w:numId w:val="39"/>
        </w:numPr>
        <w:ind w:left="567" w:hanging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Se a distância da escala é a mesma do peso, a escala mostra exatamente a quantidade que corresponde à força de peso do contrapeso.</w:t>
      </w:r>
      <w:r>
        <w:rPr>
          <w:rFonts w:ascii="Comic Sans MS" w:hAnsi="Comic Sans MS"/>
        </w:rPr>
        <w:t xml:space="preserve"> </w:t>
      </w:r>
    </w:p>
    <w:p w14:paraId="0F7F96D0" w14:textId="77777777" w:rsidR="000B5388" w:rsidRPr="000B5388" w:rsidRDefault="000B5388" w:rsidP="000B5388">
      <w:pPr>
        <w:pStyle w:val="Listenabsatz"/>
        <w:rPr>
          <w:rFonts w:ascii="Comic Sans MS" w:hAnsi="Comic Sans MS" w:cstheme="minorBidi"/>
        </w:rPr>
      </w:pPr>
    </w:p>
    <w:p w14:paraId="67930DA6" w14:textId="0C2E3C05" w:rsidR="000B5388" w:rsidRPr="004F1E46" w:rsidRDefault="000B5388" w:rsidP="000B5388">
      <w:pPr>
        <w:pStyle w:val="Listenabsatz"/>
        <w:ind w:left="567"/>
        <w:rPr>
          <w:rFonts w:ascii="Comic Sans MS" w:hAnsi="Comic Sans MS" w:cstheme="minorBidi"/>
        </w:rPr>
      </w:pPr>
      <w:r>
        <w:rPr>
          <w:rFonts w:ascii="Comic Sans MS" w:hAnsi="Comic Sans MS"/>
        </w:rPr>
        <w:t xml:space="preserve">Se a força for medida perto do ponto pivô, ela é maior – a viagem de mola é mais longa e pode ser lida com mais detalhes.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No entanto, a escala de mola pode não ser suficiente.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Se medido no exterior, a viagem de mola é mínima e podem ocorrer erros de leitura.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As medidas mais precisas podem, portanto, ser feitas se a escala de mola for totalmente explorada e o peso do lado oposto for calculado através da alavanca.</w:t>
      </w:r>
      <w:r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A desvantagem aqui: é mais complicado, mas mais preciso.</w:t>
      </w:r>
    </w:p>
    <w:sectPr w:rsidR="000B5388" w:rsidRPr="004F1E46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B3D14" w14:textId="77777777" w:rsidR="00B92829" w:rsidRDefault="00B92829">
      <w:r>
        <w:separator/>
      </w:r>
    </w:p>
  </w:endnote>
  <w:endnote w:type="continuationSeparator" w:id="0">
    <w:p w14:paraId="4466B8C2" w14:textId="77777777" w:rsidR="00B92829" w:rsidRDefault="00B928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Página </w:t>
            </w:r>
            <w:r>
              <w:rPr>
                <w:b/>
                <w:sz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</w:rPr>
              <w:fldChar w:fldCharType="separate"/>
            </w:r>
            <w:r w:rsidR="009F1331">
              <w:rPr>
                <w:b/>
              </w:rPr>
              <w:t>14</w:t>
            </w:r>
            <w:r>
              <w:rPr>
                <w:b/>
                <w:sz w:val="24"/>
              </w:rPr>
              <w:fldChar w:fldCharType="end"/>
            </w:r>
            <w:r>
              <w:t xml:space="preserve"> de </w:t>
            </w:r>
            <w:r>
              <w:rPr>
                <w:b/>
                <w:sz w:val="24"/>
              </w:rPr>
              <w:fldChar w:fldCharType="begin" w:dirty="true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</w:rPr>
              <w:fldChar w:fldCharType="separate"/>
            </w:r>
            <w:r w:rsidR="009F1331">
              <w:rPr>
                <w:b/>
              </w:rPr>
              <w:t>14</w:t>
            </w:r>
            <w:r>
              <w:rPr>
                <w:b/>
                <w:sz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22C6F1" w14:textId="77777777" w:rsidR="00B92829" w:rsidRDefault="00B92829">
      <w:r>
        <w:separator/>
      </w:r>
    </w:p>
  </w:footnote>
  <w:footnote w:type="continuationSeparator" w:id="0">
    <w:p w14:paraId="4882E02B" w14:textId="77777777" w:rsidR="00B92829" w:rsidRDefault="00B928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B12ED" w14:textId="77777777" w:rsidR="008F1C46" w:rsidRDefault="008F1C46" w:rsidP="00E96821">
    <w:pPr>
      <w:pStyle w:val="Kopfzeile"/>
    </w:pPr>
    <w:r>
      <w:rPr>
        <w:highlight w:val="yellow"/>
      </w:rPr>
      <w:t xml:space="preserve">CAMPO TEMÁTICO</w:t>
    </w:r>
    <w:r>
      <w:t xml:space="preserve"> </w:t>
    </w:r>
    <w:r>
      <w:tab/>
    </w:r>
    <w:r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945F7" w14:textId="4A42B7CA" w:rsidR="008F1C46" w:rsidRPr="00072A78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0" w:name="_Hlk81998285"/>
    <w:r>
      <w:t xml:space="preserve">STEM Estática </w:t>
    </w:r>
    <w:bookmarkEnd w:id="0"/>
    <w:r>
      <w:t xml:space="preserve">Avançado – Nível Secundário</w:t>
    </w:r>
    <w:r>
      <w:tab/>
    </w:r>
    <w:r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4B5DCF"/>
    <w:multiLevelType w:val="hybridMultilevel"/>
    <w:tmpl w:val="3C2A8920"/>
    <w:lvl w:ilvl="0" w:tplc="EF4CC1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CD6CFB"/>
    <w:multiLevelType w:val="hybridMultilevel"/>
    <w:tmpl w:val="E1844B52"/>
    <w:lvl w:ilvl="0" w:tplc="A2D09EF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19098551">
    <w:abstractNumId w:val="21"/>
  </w:num>
  <w:num w:numId="2" w16cid:durableId="1910923531">
    <w:abstractNumId w:val="10"/>
  </w:num>
  <w:num w:numId="3" w16cid:durableId="967398116">
    <w:abstractNumId w:val="10"/>
  </w:num>
  <w:num w:numId="4" w16cid:durableId="1233851860">
    <w:abstractNumId w:val="10"/>
  </w:num>
  <w:num w:numId="5" w16cid:durableId="635836118">
    <w:abstractNumId w:val="10"/>
  </w:num>
  <w:num w:numId="6" w16cid:durableId="248738765">
    <w:abstractNumId w:val="10"/>
  </w:num>
  <w:num w:numId="7" w16cid:durableId="255990524">
    <w:abstractNumId w:val="10"/>
  </w:num>
  <w:num w:numId="8" w16cid:durableId="1902910402">
    <w:abstractNumId w:val="10"/>
  </w:num>
  <w:num w:numId="9" w16cid:durableId="686104923">
    <w:abstractNumId w:val="10"/>
  </w:num>
  <w:num w:numId="10" w16cid:durableId="1202942026">
    <w:abstractNumId w:val="10"/>
  </w:num>
  <w:num w:numId="11" w16cid:durableId="465053956">
    <w:abstractNumId w:val="13"/>
  </w:num>
  <w:num w:numId="12" w16cid:durableId="429010928">
    <w:abstractNumId w:val="25"/>
  </w:num>
  <w:num w:numId="13" w16cid:durableId="1971354579">
    <w:abstractNumId w:val="12"/>
  </w:num>
  <w:num w:numId="14" w16cid:durableId="402341760">
    <w:abstractNumId w:val="30"/>
  </w:num>
  <w:num w:numId="15" w16cid:durableId="1894582189">
    <w:abstractNumId w:val="16"/>
  </w:num>
  <w:num w:numId="16" w16cid:durableId="124545190">
    <w:abstractNumId w:val="14"/>
  </w:num>
  <w:num w:numId="17" w16cid:durableId="1895698889">
    <w:abstractNumId w:val="15"/>
  </w:num>
  <w:num w:numId="18" w16cid:durableId="891580096">
    <w:abstractNumId w:val="17"/>
  </w:num>
  <w:num w:numId="19" w16cid:durableId="100957466">
    <w:abstractNumId w:val="29"/>
  </w:num>
  <w:num w:numId="20" w16cid:durableId="1976446320">
    <w:abstractNumId w:val="24"/>
  </w:num>
  <w:num w:numId="21" w16cid:durableId="890577074">
    <w:abstractNumId w:val="23"/>
  </w:num>
  <w:num w:numId="22" w16cid:durableId="1915626982">
    <w:abstractNumId w:val="18"/>
  </w:num>
  <w:num w:numId="23" w16cid:durableId="2081828736">
    <w:abstractNumId w:val="20"/>
  </w:num>
  <w:num w:numId="24" w16cid:durableId="1069033965">
    <w:abstractNumId w:val="19"/>
  </w:num>
  <w:num w:numId="25" w16cid:durableId="1488476834">
    <w:abstractNumId w:val="22"/>
  </w:num>
  <w:num w:numId="26" w16cid:durableId="154498675">
    <w:abstractNumId w:val="28"/>
  </w:num>
  <w:num w:numId="27" w16cid:durableId="2122793652">
    <w:abstractNumId w:val="9"/>
  </w:num>
  <w:num w:numId="28" w16cid:durableId="391584935">
    <w:abstractNumId w:val="7"/>
  </w:num>
  <w:num w:numId="29" w16cid:durableId="40787291">
    <w:abstractNumId w:val="6"/>
  </w:num>
  <w:num w:numId="30" w16cid:durableId="1126656146">
    <w:abstractNumId w:val="5"/>
  </w:num>
  <w:num w:numId="31" w16cid:durableId="86198594">
    <w:abstractNumId w:val="4"/>
  </w:num>
  <w:num w:numId="32" w16cid:durableId="1389452340">
    <w:abstractNumId w:val="8"/>
  </w:num>
  <w:num w:numId="33" w16cid:durableId="1668090568">
    <w:abstractNumId w:val="3"/>
  </w:num>
  <w:num w:numId="34" w16cid:durableId="542987407">
    <w:abstractNumId w:val="2"/>
  </w:num>
  <w:num w:numId="35" w16cid:durableId="674965867">
    <w:abstractNumId w:val="1"/>
  </w:num>
  <w:num w:numId="36" w16cid:durableId="1860729708">
    <w:abstractNumId w:val="0"/>
  </w:num>
  <w:num w:numId="37" w16cid:durableId="713119293">
    <w:abstractNumId w:val="11"/>
  </w:num>
  <w:num w:numId="38" w16cid:durableId="1272006989">
    <w:abstractNumId w:val="27"/>
  </w:num>
  <w:num w:numId="39" w16cid:durableId="398484205">
    <w:abstractNumId w:val="2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2A78"/>
    <w:rsid w:val="000764B6"/>
    <w:rsid w:val="000768BA"/>
    <w:rsid w:val="00077D1B"/>
    <w:rsid w:val="000800CF"/>
    <w:rsid w:val="00083EE8"/>
    <w:rsid w:val="00091D08"/>
    <w:rsid w:val="00096056"/>
    <w:rsid w:val="000A14B0"/>
    <w:rsid w:val="000A2A1F"/>
    <w:rsid w:val="000A58E5"/>
    <w:rsid w:val="000B0025"/>
    <w:rsid w:val="000B5388"/>
    <w:rsid w:val="000B5DE2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5620"/>
    <w:rsid w:val="00127632"/>
    <w:rsid w:val="001278F5"/>
    <w:rsid w:val="00136823"/>
    <w:rsid w:val="001418C5"/>
    <w:rsid w:val="0014583C"/>
    <w:rsid w:val="00150FB2"/>
    <w:rsid w:val="00151176"/>
    <w:rsid w:val="00151DDD"/>
    <w:rsid w:val="001535D9"/>
    <w:rsid w:val="00157089"/>
    <w:rsid w:val="00163927"/>
    <w:rsid w:val="00165F39"/>
    <w:rsid w:val="0017296D"/>
    <w:rsid w:val="00190988"/>
    <w:rsid w:val="0019251C"/>
    <w:rsid w:val="00195EA3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4200"/>
    <w:rsid w:val="001D5676"/>
    <w:rsid w:val="001D69C8"/>
    <w:rsid w:val="001D7C4E"/>
    <w:rsid w:val="001E0029"/>
    <w:rsid w:val="001E3079"/>
    <w:rsid w:val="001E3F14"/>
    <w:rsid w:val="001E6344"/>
    <w:rsid w:val="001E6448"/>
    <w:rsid w:val="001E67A0"/>
    <w:rsid w:val="001E7720"/>
    <w:rsid w:val="001F17D2"/>
    <w:rsid w:val="001F4F66"/>
    <w:rsid w:val="001F769C"/>
    <w:rsid w:val="00201122"/>
    <w:rsid w:val="00202E07"/>
    <w:rsid w:val="00204678"/>
    <w:rsid w:val="002046AD"/>
    <w:rsid w:val="00205E7E"/>
    <w:rsid w:val="00216E3E"/>
    <w:rsid w:val="00217A7E"/>
    <w:rsid w:val="002323C1"/>
    <w:rsid w:val="002406B5"/>
    <w:rsid w:val="00241577"/>
    <w:rsid w:val="00243875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57C"/>
    <w:rsid w:val="002E76E9"/>
    <w:rsid w:val="002E78C1"/>
    <w:rsid w:val="002F099E"/>
    <w:rsid w:val="002F7E30"/>
    <w:rsid w:val="003024E6"/>
    <w:rsid w:val="00302A94"/>
    <w:rsid w:val="00302C0E"/>
    <w:rsid w:val="00303752"/>
    <w:rsid w:val="00304D8B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8AD"/>
    <w:rsid w:val="003859EA"/>
    <w:rsid w:val="00385F80"/>
    <w:rsid w:val="00385FA3"/>
    <w:rsid w:val="003937D3"/>
    <w:rsid w:val="003963CE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43725"/>
    <w:rsid w:val="00455455"/>
    <w:rsid w:val="00472E75"/>
    <w:rsid w:val="00476D4B"/>
    <w:rsid w:val="00477D11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1E46"/>
    <w:rsid w:val="004F6D89"/>
    <w:rsid w:val="004F7A0B"/>
    <w:rsid w:val="0050372F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29BB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E6D87"/>
    <w:rsid w:val="005F49A4"/>
    <w:rsid w:val="005F5FFE"/>
    <w:rsid w:val="005F6FD5"/>
    <w:rsid w:val="005F7EED"/>
    <w:rsid w:val="00604863"/>
    <w:rsid w:val="00604A88"/>
    <w:rsid w:val="00611294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03F0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26B01"/>
    <w:rsid w:val="00730B72"/>
    <w:rsid w:val="007326D0"/>
    <w:rsid w:val="00732E91"/>
    <w:rsid w:val="00737E99"/>
    <w:rsid w:val="00740F26"/>
    <w:rsid w:val="00741749"/>
    <w:rsid w:val="00746124"/>
    <w:rsid w:val="00747754"/>
    <w:rsid w:val="007539BF"/>
    <w:rsid w:val="007568CA"/>
    <w:rsid w:val="007578C2"/>
    <w:rsid w:val="007603AA"/>
    <w:rsid w:val="00761589"/>
    <w:rsid w:val="007622A5"/>
    <w:rsid w:val="007768C7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5AD8"/>
    <w:rsid w:val="007B6235"/>
    <w:rsid w:val="007C282A"/>
    <w:rsid w:val="007C2A6B"/>
    <w:rsid w:val="007D590D"/>
    <w:rsid w:val="007D5A8B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021"/>
    <w:rsid w:val="00854259"/>
    <w:rsid w:val="008608D1"/>
    <w:rsid w:val="00864063"/>
    <w:rsid w:val="008654A5"/>
    <w:rsid w:val="00867826"/>
    <w:rsid w:val="0087033F"/>
    <w:rsid w:val="008706F6"/>
    <w:rsid w:val="00871348"/>
    <w:rsid w:val="00885273"/>
    <w:rsid w:val="008908EB"/>
    <w:rsid w:val="00890B95"/>
    <w:rsid w:val="00893D00"/>
    <w:rsid w:val="008963B8"/>
    <w:rsid w:val="008A620F"/>
    <w:rsid w:val="008B0B31"/>
    <w:rsid w:val="008B4844"/>
    <w:rsid w:val="008B4946"/>
    <w:rsid w:val="008B63FA"/>
    <w:rsid w:val="008C2FAE"/>
    <w:rsid w:val="008C322F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5435"/>
    <w:rsid w:val="009372F7"/>
    <w:rsid w:val="00937B5D"/>
    <w:rsid w:val="00942F32"/>
    <w:rsid w:val="00945F8D"/>
    <w:rsid w:val="00946EE1"/>
    <w:rsid w:val="00952B09"/>
    <w:rsid w:val="00965E72"/>
    <w:rsid w:val="00980E7F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B461E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1331"/>
    <w:rsid w:val="009F2AD7"/>
    <w:rsid w:val="00A00A70"/>
    <w:rsid w:val="00A1444B"/>
    <w:rsid w:val="00A15743"/>
    <w:rsid w:val="00A15C07"/>
    <w:rsid w:val="00A20AF5"/>
    <w:rsid w:val="00A23898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09E4"/>
    <w:rsid w:val="00A6360F"/>
    <w:rsid w:val="00A63DA1"/>
    <w:rsid w:val="00A64497"/>
    <w:rsid w:val="00A65482"/>
    <w:rsid w:val="00A655F1"/>
    <w:rsid w:val="00A663A9"/>
    <w:rsid w:val="00A667E2"/>
    <w:rsid w:val="00A66CDE"/>
    <w:rsid w:val="00A7178B"/>
    <w:rsid w:val="00A7796A"/>
    <w:rsid w:val="00A77C0C"/>
    <w:rsid w:val="00A8531E"/>
    <w:rsid w:val="00A865E8"/>
    <w:rsid w:val="00A86796"/>
    <w:rsid w:val="00A90946"/>
    <w:rsid w:val="00A946BF"/>
    <w:rsid w:val="00A97506"/>
    <w:rsid w:val="00AA1A82"/>
    <w:rsid w:val="00AA3870"/>
    <w:rsid w:val="00AB101F"/>
    <w:rsid w:val="00AB189E"/>
    <w:rsid w:val="00AC0D20"/>
    <w:rsid w:val="00AC28C4"/>
    <w:rsid w:val="00AC44C4"/>
    <w:rsid w:val="00AC5E5A"/>
    <w:rsid w:val="00AC6592"/>
    <w:rsid w:val="00AC6B0C"/>
    <w:rsid w:val="00AD5E38"/>
    <w:rsid w:val="00AD6F74"/>
    <w:rsid w:val="00AE0F63"/>
    <w:rsid w:val="00AE4F74"/>
    <w:rsid w:val="00AE5C50"/>
    <w:rsid w:val="00AE70E5"/>
    <w:rsid w:val="00AE7717"/>
    <w:rsid w:val="00AF1AA7"/>
    <w:rsid w:val="00AF1FD5"/>
    <w:rsid w:val="00AF3FBE"/>
    <w:rsid w:val="00AF649B"/>
    <w:rsid w:val="00B003D5"/>
    <w:rsid w:val="00B0300F"/>
    <w:rsid w:val="00B07DDD"/>
    <w:rsid w:val="00B101CA"/>
    <w:rsid w:val="00B117BD"/>
    <w:rsid w:val="00B12306"/>
    <w:rsid w:val="00B13727"/>
    <w:rsid w:val="00B22634"/>
    <w:rsid w:val="00B27E9E"/>
    <w:rsid w:val="00B3182D"/>
    <w:rsid w:val="00B344E0"/>
    <w:rsid w:val="00B3559F"/>
    <w:rsid w:val="00B37464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16B"/>
    <w:rsid w:val="00B92265"/>
    <w:rsid w:val="00B92829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D763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1CEE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1D78"/>
    <w:rsid w:val="00C76238"/>
    <w:rsid w:val="00C76E8D"/>
    <w:rsid w:val="00C77468"/>
    <w:rsid w:val="00C85E15"/>
    <w:rsid w:val="00C87168"/>
    <w:rsid w:val="00C917E8"/>
    <w:rsid w:val="00C9198D"/>
    <w:rsid w:val="00C923B1"/>
    <w:rsid w:val="00C92B65"/>
    <w:rsid w:val="00C95228"/>
    <w:rsid w:val="00C97A94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E4654"/>
    <w:rsid w:val="00CF021F"/>
    <w:rsid w:val="00CF16CE"/>
    <w:rsid w:val="00CF31E7"/>
    <w:rsid w:val="00CF5EF7"/>
    <w:rsid w:val="00CF6149"/>
    <w:rsid w:val="00D01E7E"/>
    <w:rsid w:val="00D1444B"/>
    <w:rsid w:val="00D23986"/>
    <w:rsid w:val="00D247B8"/>
    <w:rsid w:val="00D27A0E"/>
    <w:rsid w:val="00D45166"/>
    <w:rsid w:val="00D462A8"/>
    <w:rsid w:val="00D511D3"/>
    <w:rsid w:val="00D51873"/>
    <w:rsid w:val="00D603E0"/>
    <w:rsid w:val="00D6676D"/>
    <w:rsid w:val="00D805C6"/>
    <w:rsid w:val="00D82B67"/>
    <w:rsid w:val="00D82DE6"/>
    <w:rsid w:val="00D83D7F"/>
    <w:rsid w:val="00D85B1D"/>
    <w:rsid w:val="00D8647C"/>
    <w:rsid w:val="00D86A62"/>
    <w:rsid w:val="00D86E69"/>
    <w:rsid w:val="00D91846"/>
    <w:rsid w:val="00D94C19"/>
    <w:rsid w:val="00DA0436"/>
    <w:rsid w:val="00DA1BF4"/>
    <w:rsid w:val="00DA5B0E"/>
    <w:rsid w:val="00DB1666"/>
    <w:rsid w:val="00DB19D8"/>
    <w:rsid w:val="00DB59E1"/>
    <w:rsid w:val="00DB69B2"/>
    <w:rsid w:val="00DB6DFB"/>
    <w:rsid w:val="00DC3500"/>
    <w:rsid w:val="00DC4E87"/>
    <w:rsid w:val="00DD3EDD"/>
    <w:rsid w:val="00DE14E7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FC5"/>
    <w:rsid w:val="00E21D5A"/>
    <w:rsid w:val="00E228D5"/>
    <w:rsid w:val="00E264BE"/>
    <w:rsid w:val="00E26C9E"/>
    <w:rsid w:val="00E43C39"/>
    <w:rsid w:val="00E50910"/>
    <w:rsid w:val="00E536A3"/>
    <w:rsid w:val="00E5587F"/>
    <w:rsid w:val="00E56803"/>
    <w:rsid w:val="00E63ECF"/>
    <w:rsid w:val="00E66BEB"/>
    <w:rsid w:val="00E72F37"/>
    <w:rsid w:val="00E7622D"/>
    <w:rsid w:val="00E81DF1"/>
    <w:rsid w:val="00E825E3"/>
    <w:rsid w:val="00E8260F"/>
    <w:rsid w:val="00E82918"/>
    <w:rsid w:val="00E8709C"/>
    <w:rsid w:val="00E96821"/>
    <w:rsid w:val="00EA061D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44E2"/>
    <w:rsid w:val="00EF6673"/>
    <w:rsid w:val="00EF70B8"/>
    <w:rsid w:val="00EF7D3D"/>
    <w:rsid w:val="00F110EF"/>
    <w:rsid w:val="00F1232A"/>
    <w:rsid w:val="00F20218"/>
    <w:rsid w:val="00F203FA"/>
    <w:rsid w:val="00F26E37"/>
    <w:rsid w:val="00F3018F"/>
    <w:rsid w:val="00F305D4"/>
    <w:rsid w:val="00F33F05"/>
    <w:rsid w:val="00F3420A"/>
    <w:rsid w:val="00F350E0"/>
    <w:rsid w:val="00F40987"/>
    <w:rsid w:val="00F40AB1"/>
    <w:rsid w:val="00F42642"/>
    <w:rsid w:val="00F47DEB"/>
    <w:rsid w:val="00F55307"/>
    <w:rsid w:val="00F5535A"/>
    <w:rsid w:val="00F55FDE"/>
    <w:rsid w:val="00F57954"/>
    <w:rsid w:val="00F62941"/>
    <w:rsid w:val="00F62E7D"/>
    <w:rsid w:val="00F64A14"/>
    <w:rsid w:val="00F66B5F"/>
    <w:rsid w:val="00F70A51"/>
    <w:rsid w:val="00F7267E"/>
    <w:rsid w:val="00F73457"/>
    <w:rsid w:val="00F7716E"/>
    <w:rsid w:val="00F8309D"/>
    <w:rsid w:val="00F96926"/>
    <w:rsid w:val="00FA0EA7"/>
    <w:rsid w:val="00FB0D10"/>
    <w:rsid w:val="00FB1E99"/>
    <w:rsid w:val="00FB23E2"/>
    <w:rsid w:val="00FB4130"/>
    <w:rsid w:val="00FB51B5"/>
    <w:rsid w:val="00FB6F65"/>
    <w:rsid w:val="00FB7830"/>
    <w:rsid w:val="00FC135F"/>
    <w:rsid w:val="00FC2057"/>
    <w:rsid w:val="00FD5D51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6503F0"/>
    <w:pPr>
      <w:keepNext/>
      <w:keepLines/>
      <w:spacing w:before="480" w:after="480"/>
      <w:jc w:val="left"/>
      <w:outlineLvl w:val="0"/>
    </w:pPr>
    <w:rPr>
      <w:rFonts w:ascii="Comic Sans MS" w:hAnsi="Comic Sans MS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6503F0"/>
    <w:rPr>
      <w:rFonts w:ascii="Comic Sans MS" w:hAnsi="Comic Sans MS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1.wdp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2" ma:contentTypeDescription="Ein neues Dokument erstellen." ma:contentTypeScope="" ma:versionID="937e8e2948ec7d74bd98542f122421ca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c8aab010c5b4763d12dbcf8cf081c000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FBCC651-7A62-4931-96E0-7C20343625BC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364</Words>
  <Characters>1978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2338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Stephan Kallauch</cp:lastModifiedBy>
  <cp:revision>83</cp:revision>
  <cp:lastPrinted>2021-06-02T08:55:00Z</cp:lastPrinted>
  <dcterms:created xsi:type="dcterms:W3CDTF">2021-09-13T08:08:00Z</dcterms:created>
  <dcterms:modified xsi:type="dcterms:W3CDTF">2022-07-12T17:32:00Z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MediaServiceImageTags">
    <vt:lpwstr/>
  </property>
</Properties>
</file>